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ZÁPIS Z KONTROLNÍHO DNE</w:t>
      </w:r>
    </w:p>
    <w:p>
      <w:r>
        <w:rPr>
          <w:color w:val="5D6B77"/>
        </w:rPr>
        <w:t>stavby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Kontrolní den č.: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Datum a čas: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Místo konání:</w:t>
            </w:r>
          </w:p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Stavba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Objednatel / investor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Zhotovitel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Technický dozor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1. PŘÍTOMNI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061"/>
        <w:gridCol w:w="4082"/>
        <w:gridCol w:w="3061"/>
      </w:tblGrid>
      <w:tr>
        <w:tc>
          <w:tcPr>
            <w:tcW w:type="dxa" w:w="306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Jméno</w:t>
            </w:r>
          </w:p>
        </w:tc>
        <w:tc>
          <w:tcPr>
            <w:tcW w:type="dxa" w:w="408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Firma / funkce</w:t>
            </w:r>
          </w:p>
        </w:tc>
        <w:tc>
          <w:tcPr>
            <w:tcW w:type="dxa" w:w="306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Telefon / e-mail</w:t>
            </w:r>
          </w:p>
        </w:tc>
      </w:tr>
      <w:tr>
        <w:trPr>
          <w:trHeight w:val="340"/>
        </w:trPr>
        <w:tc>
          <w:tcPr>
            <w:tcW w:type="dxa" w:w="3061"/>
          </w:tcPr>
          <w:p/>
        </w:tc>
        <w:tc>
          <w:tcPr>
            <w:tcW w:type="dxa" w:w="4082"/>
          </w:tcPr>
          <w:p/>
        </w:tc>
        <w:tc>
          <w:tcPr>
            <w:tcW w:type="dxa" w:w="3061"/>
          </w:tcPr>
          <w:p/>
        </w:tc>
      </w:tr>
      <w:tr>
        <w:trPr>
          <w:trHeight w:val="340"/>
        </w:trPr>
        <w:tc>
          <w:tcPr>
            <w:tcW w:type="dxa" w:w="3061"/>
          </w:tcPr>
          <w:p/>
        </w:tc>
        <w:tc>
          <w:tcPr>
            <w:tcW w:type="dxa" w:w="4082"/>
          </w:tcPr>
          <w:p/>
        </w:tc>
        <w:tc>
          <w:tcPr>
            <w:tcW w:type="dxa" w:w="3061"/>
          </w:tcPr>
          <w:p/>
        </w:tc>
      </w:tr>
      <w:tr>
        <w:trPr>
          <w:trHeight w:val="340"/>
        </w:trPr>
        <w:tc>
          <w:tcPr>
            <w:tcW w:type="dxa" w:w="3061"/>
          </w:tcPr>
          <w:p/>
        </w:tc>
        <w:tc>
          <w:tcPr>
            <w:tcW w:type="dxa" w:w="4082"/>
          </w:tcPr>
          <w:p/>
        </w:tc>
        <w:tc>
          <w:tcPr>
            <w:tcW w:type="dxa" w:w="3061"/>
          </w:tcPr>
          <w:p/>
        </w:tc>
      </w:tr>
      <w:tr>
        <w:trPr>
          <w:trHeight w:val="340"/>
        </w:trPr>
        <w:tc>
          <w:tcPr>
            <w:tcW w:type="dxa" w:w="3061"/>
          </w:tcPr>
          <w:p/>
        </w:tc>
        <w:tc>
          <w:tcPr>
            <w:tcW w:type="dxa" w:w="4082"/>
          </w:tcPr>
          <w:p/>
        </w:tc>
        <w:tc>
          <w:tcPr>
            <w:tcW w:type="dxa" w:w="3061"/>
          </w:tcPr>
          <w:p/>
        </w:tc>
      </w:tr>
      <w:tr>
        <w:trPr>
          <w:trHeight w:val="340"/>
        </w:trPr>
        <w:tc>
          <w:tcPr>
            <w:tcW w:type="dxa" w:w="3061"/>
          </w:tcPr>
          <w:p/>
        </w:tc>
        <w:tc>
          <w:tcPr>
            <w:tcW w:type="dxa" w:w="4082"/>
          </w:tcPr>
          <w:p/>
        </w:tc>
        <w:tc>
          <w:tcPr>
            <w:tcW w:type="dxa" w:w="3061"/>
          </w:tcPr>
          <w:p/>
        </w:tc>
      </w:tr>
      <w:tr>
        <w:trPr>
          <w:trHeight w:val="340"/>
        </w:trPr>
        <w:tc>
          <w:tcPr>
            <w:tcW w:type="dxa" w:w="3061"/>
          </w:tcPr>
          <w:p/>
        </w:tc>
        <w:tc>
          <w:tcPr>
            <w:tcW w:type="dxa" w:w="4082"/>
          </w:tcPr>
          <w:p/>
        </w:tc>
        <w:tc>
          <w:tcPr>
            <w:tcW w:type="dxa" w:w="3061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2. STAV PRACÍ OPROTI HARMONOGRAMU</w:t>
      </w:r>
    </w:p>
    <w:p>
      <w:pPr>
        <w:spacing w:after="20"/>
      </w:pPr>
      <w:r>
        <w:rPr>
          <w:sz w:val="22"/>
        </w:rPr>
        <w:t xml:space="preserve">☐  </w:t>
      </w:r>
      <w:r>
        <w:t>V termínu</w:t>
      </w:r>
    </w:p>
    <w:p>
      <w:pPr>
        <w:spacing w:after="20"/>
      </w:pPr>
      <w:r>
        <w:rPr>
          <w:sz w:val="22"/>
        </w:rPr>
        <w:t xml:space="preserve">☐  </w:t>
      </w:r>
      <w:r>
        <w:t>V předstihu</w:t>
      </w:r>
    </w:p>
    <w:p>
      <w:pPr>
        <w:spacing w:after="20"/>
      </w:pPr>
      <w:r>
        <w:rPr>
          <w:sz w:val="22"/>
        </w:rPr>
        <w:t xml:space="preserve">☐  </w:t>
      </w:r>
      <w:r>
        <w:t>Ve skluzu - počet dní: 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3. KONTROLA ÚKOLŮ Z MINULÉHO KONTROLNÍHO DNE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5511"/>
        <w:gridCol w:w="2041"/>
        <w:gridCol w:w="2041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551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Úkol</w:t>
            </w:r>
          </w:p>
        </w:tc>
        <w:tc>
          <w:tcPr>
            <w:tcW w:type="dxa" w:w="204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Odpovídá</w:t>
            </w:r>
          </w:p>
        </w:tc>
        <w:tc>
          <w:tcPr>
            <w:tcW w:type="dxa" w:w="204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Splněno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4. ZJIŠTĚNÍ, ZMĚNY A PROBLÉMY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5. NOVÉ ÚKOLY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5511"/>
        <w:gridCol w:w="2041"/>
        <w:gridCol w:w="2041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551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Úkol</w:t>
            </w:r>
          </w:p>
        </w:tc>
        <w:tc>
          <w:tcPr>
            <w:tcW w:type="dxa" w:w="204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Odpovídá</w:t>
            </w:r>
          </w:p>
        </w:tc>
        <w:tc>
          <w:tcPr>
            <w:tcW w:type="dxa" w:w="204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Termín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Termín dalšího kontrolního dne</w:t>
            </w:r>
          </w:p>
        </w:tc>
        <w:tc>
          <w:tcPr>
            <w:tcW w:type="dxa" w:w="6939"/>
          </w:tcPr>
          <w:p/>
        </w:tc>
      </w:tr>
    </w:tbl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Zapsal (jméno,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 objednatele / technický dozor (jméno, podpis)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