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CENOVÁ NABÍDKA</w:t>
      </w:r>
    </w:p>
    <w:p>
      <w:r>
        <w:rPr>
          <w:color w:val="5D6B77"/>
        </w:rPr>
        <w:t>na dodávku a montáž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nabídky: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vystavení: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Platnost nabídky do: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DODAVATEL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Zastoupený: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Zastoupený: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Předmět nabídky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Místo realizace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Předpokládaný termín realizace</w:t>
            </w:r>
          </w:p>
        </w:tc>
        <w:tc>
          <w:tcPr>
            <w:tcW w:type="dxa" w:w="6939"/>
          </w:tcPr>
          <w:p/>
        </w:tc>
      </w:tr>
    </w:tbl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816"/>
        <w:gridCol w:w="1122"/>
        <w:gridCol w:w="1428"/>
        <w:gridCol w:w="1530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Č.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Položka (práce / materiál)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MJ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Množství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Jedn. cena (Kč)</w:t>
            </w:r>
          </w:p>
        </w:tc>
        <w:tc>
          <w:tcPr>
            <w:tcW w:type="dxa" w:w="153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Cena (Kč)</w:t>
            </w:r>
          </w:p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bez DPH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21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s DPH</w:t>
            </w:r>
          </w:p>
        </w:tc>
        <w:tc>
          <w:tcPr>
            <w:tcW w:type="dxa" w:w="1531"/>
          </w:tcPr>
          <w:p/>
        </w:tc>
      </w:tr>
    </w:tbl>
    <w:p>
      <w:r>
        <w:rPr>
          <w:color w:val="5D6B77"/>
          <w:sz w:val="15"/>
        </w:rPr>
        <w:t>Pokud nejste plátce DPH, nastavte DPH na 0 a uveďte "nejsme plátci DPH".</w:t>
      </w:r>
    </w:p>
    <w:p>
      <w:pPr>
        <w:spacing w:before="160" w:after="60"/>
      </w:pPr>
      <w:r>
        <w:rPr>
          <w:b/>
          <w:color w:val="1B2732"/>
          <w:sz w:val="20"/>
        </w:rPr>
        <w:t>PODMÍNKY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Platební podmínky / záloha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Záruka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Co nabídka nezahrnuje</w:t>
            </w:r>
          </w:p>
        </w:tc>
        <w:tc>
          <w:tcPr>
            <w:tcW w:type="dxa" w:w="6939"/>
          </w:tcPr>
          <w:p/>
        </w:tc>
      </w:tr>
    </w:tbl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Vypracoval (jméno, telefon,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Nabídku přijímám (zákazník, datum,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